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2024LA09 DISSGEA - COMPARATIVE PROCEDURE FOR GRANTING ONE OCCASIONAL SELF-EMPLOYMENT ASSIGNMENT IN SUPPORT OF RESEARCH ACTIVITIES WITHIN THE MARIE CURIE PROJECT "DASHOW"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bookmarkStart w:colFirst="0" w:colLast="0" w:name="_heading=h.gjdgxs" w:id="1"/>
      <w:bookmarkEnd w:id="1"/>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comparative procedure</w:t>
      </w:r>
      <w:r w:rsidDel="00000000" w:rsidR="00000000" w:rsidRPr="00000000">
        <w:rPr>
          <w:rFonts w:ascii="Arial" w:cs="Arial" w:eastAsia="Arial" w:hAnsi="Arial"/>
          <w:sz w:val="22"/>
          <w:szCs w:val="22"/>
          <w:rtl w:val="0"/>
        </w:rPr>
        <w:t xml:space="preserve"> involving </w:t>
      </w:r>
      <w:r w:rsidDel="00000000" w:rsidR="00000000" w:rsidRPr="00000000">
        <w:rPr>
          <w:rFonts w:ascii="Arial" w:cs="Arial" w:eastAsia="Arial" w:hAnsi="Arial"/>
          <w:b w:val="1"/>
          <w:sz w:val="22"/>
          <w:szCs w:val="22"/>
          <w:rtl w:val="0"/>
        </w:rPr>
        <w:t xml:space="preserve">CV review</w:t>
      </w:r>
      <w:r w:rsidDel="00000000" w:rsidR="00000000" w:rsidRPr="00000000">
        <w:rPr>
          <w:rFonts w:ascii="Arial" w:cs="Arial" w:eastAsia="Arial" w:hAnsi="Arial"/>
          <w:sz w:val="22"/>
          <w:szCs w:val="22"/>
          <w:rtl w:val="0"/>
        </w:rPr>
        <w:t xml:space="preserve">, aiming at identifying one external expert, whose application will be considered only if no expert is available within the University technical-administrative employees, to carry out one occasional self-employment assignment in support of research activities within the Project Marie Curie “DaShoW” on behalf of Dr. Matteo Brera.</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CUtQ9UN304sxtriEKd6qwPiog==">CgMxLjAyCWguMzBqMHpsbDIIaC5namRneHM4AHIhMVNteDVQNzM3MWZ1SW9ibklTU2FqYnlkUk9kbW1uWWdL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2024-01-16T15:43:00Z</dcterms:created>
  <dc:creator>PENGOMA</dc:creator>
</cp:coreProperties>
</file>