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del Vescovado, 30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sz w:val="22"/>
          <w:szCs w:val="22"/>
          <w:rtl w:val="0"/>
        </w:rPr>
        <w:t xml:space="preserve">AVVISO DI PROCEDURA COMPARATIVA DISSGEA 2021LA05 PER L’INDIVIDUAZIONE DI UN SOGGETTO PER LA STIPULA DI UN CONTRATTO PER PRESTAZIONE DI LAVORO AUTONOMO PER ATTIVITA’ DI SUPPORTO ALLA RICERCA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ammesso/a alla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procedura comparativa di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dell’individuazione di un soggetto esterno, cui si procederà esclusivamente in caso di esito negativo della ricognizione interna fra il personale Tecnico Amministrativo dell’Ateneo, per lo svolgimento di attività di supporto alla ricerca, presso il Dipartimento di Scienze storiche, geografiche e dell’antichità, per conto </w:t>
      </w:r>
      <w:r w:rsidDel="00000000" w:rsidR="00000000" w:rsidRPr="00000000">
        <w:rPr>
          <w:rFonts w:ascii="Arial" w:cs="Arial" w:eastAsia="Arial" w:hAnsi="Arial"/>
          <w:sz w:val="22"/>
          <w:szCs w:val="22"/>
          <w:rtl w:val="0"/>
        </w:rPr>
        <w:t xml:space="preserve">del prof. Mauro Varotto.</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 (se cittadino italiano)</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 seguente titolo di studio ………….................................conseguito il ….. …..presso …………………………………… con votazione …………………………..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essere/non essere dipendente di una pubblica amministrazione;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prestato i seguenti servizi presso pubbliche amministrazioni (precisare ente, periodo e mansioni):</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adeguata conoscenza della lingua italiana (in caso di cittadini stranieri);</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corrisponde al vero.</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collaboratore, oggetto dell’incarico, compenso) saranno pubblicati sul sito di Ateneo ai sensi della normativa vigente;</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coloro che hanno un rapporto 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coniugio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consulenza, collaborazione, studio e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studio e consulenza)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soggetti, già lavoratori privati o pubblici collocati in quiescenza.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3R7x/MsBMI/jqgiHnceq5k9zTg==">AMUW2mX4KP84uj6FVqyl+YVHD5SMIVmEXJksIw/5BIlF80YCdOBEZerAS3CjiDNbPMl7HGIeQFB0cvjTcLLkuLbe8N1V007EnqdVf1Con+UaTd/LE+CGtY4=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2017-01-13T08:41:00Z</dcterms:created>
  <dc:creator>PENGOMA</dc:creator>
</cp:coreProperties>
</file>