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2021LA0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Benedetta Castiglioni.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mf5BqeMpV0LxJdgIr6C57Tw2A==">AMUW2mUXCs9yuf8PJ8ELhFBxkRkeC4hhA/DqFTIH9aTQHV5+CKiQbzGbFOKsD91WP7zFyBydg5LLy1gO6OF3IYFzJbRC88Tr0hlHmUsIrMhe02eWwvhnzvY=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