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2021LA0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Benedetta Castiglioni.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PF0gD07h5Dyhp3ofTlrOCOIuw==">AMUW2mXLZcKUq6CqU3ZlftGBz0cEnu5PgeKWuWr7+Z980IOPCw7khlgwcfAor78UYmHgVkqg9aANNDAmbbdqw79kVtnLy6k68FwkqWjanxhqzbe0wp4m0zY=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